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390D" w14:textId="0032A0E6" w:rsidR="00752675" w:rsidRPr="00C80FB5" w:rsidRDefault="00752675" w:rsidP="00846DFE">
      <w:pPr>
        <w:spacing w:after="0" w:line="240" w:lineRule="auto"/>
        <w:ind w:firstLine="0"/>
        <w:rPr>
          <w:rFonts w:cstheme="minorHAnsi"/>
          <w:sz w:val="18"/>
          <w:szCs w:val="18"/>
          <w14:reflection w14:blurRad="0" w14:stA="33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</w:p>
    <w:p w14:paraId="31534D21" w14:textId="569F2EB5" w:rsidR="00752675" w:rsidRPr="00846DFE" w:rsidRDefault="00752675" w:rsidP="00846DFE">
      <w:pPr>
        <w:spacing w:after="0" w:line="240" w:lineRule="auto"/>
        <w:rPr>
          <w:rFonts w:cstheme="minorHAnsi"/>
          <w:sz w:val="18"/>
          <w:szCs w:val="18"/>
        </w:rPr>
      </w:pPr>
    </w:p>
    <w:p w14:paraId="1A34E1EA" w14:textId="77777777" w:rsidR="00C80FB5" w:rsidRPr="00846DFE" w:rsidRDefault="00C80FB5" w:rsidP="00846DFE">
      <w:pPr>
        <w:tabs>
          <w:tab w:val="left" w:pos="5103"/>
        </w:tabs>
        <w:spacing w:after="0" w:line="240" w:lineRule="auto"/>
        <w:rPr>
          <w:rFonts w:cstheme="minorHAnsi"/>
          <w:sz w:val="18"/>
          <w:szCs w:val="18"/>
        </w:rPr>
      </w:pPr>
    </w:p>
    <w:p w14:paraId="79CB9A6E" w14:textId="77777777" w:rsidR="00C80FB5" w:rsidRPr="00846DFE" w:rsidRDefault="00C80FB5" w:rsidP="00846DFE">
      <w:pPr>
        <w:tabs>
          <w:tab w:val="left" w:pos="5103"/>
        </w:tabs>
        <w:spacing w:after="0" w:line="240" w:lineRule="auto"/>
        <w:rPr>
          <w:rFonts w:cstheme="minorHAnsi"/>
          <w:sz w:val="19"/>
          <w:szCs w:val="19"/>
        </w:rPr>
      </w:pPr>
    </w:p>
    <w:p w14:paraId="56783F98" w14:textId="77777777" w:rsidR="00C80FB5" w:rsidRPr="00846DFE" w:rsidRDefault="00C80FB5" w:rsidP="00846DFE">
      <w:pPr>
        <w:tabs>
          <w:tab w:val="left" w:pos="5103"/>
        </w:tabs>
        <w:spacing w:after="0" w:line="240" w:lineRule="auto"/>
        <w:rPr>
          <w:rFonts w:cstheme="minorHAnsi"/>
          <w:sz w:val="19"/>
          <w:szCs w:val="19"/>
        </w:rPr>
      </w:pPr>
    </w:p>
    <w:p w14:paraId="5E2C81E2" w14:textId="77777777" w:rsidR="00C80FB5" w:rsidRPr="00846DFE" w:rsidRDefault="00C80FB5" w:rsidP="00846DFE">
      <w:pPr>
        <w:tabs>
          <w:tab w:val="left" w:pos="5103"/>
        </w:tabs>
        <w:spacing w:after="0" w:line="240" w:lineRule="auto"/>
        <w:rPr>
          <w:rFonts w:cstheme="minorHAnsi"/>
          <w:sz w:val="19"/>
          <w:szCs w:val="19"/>
        </w:rPr>
      </w:pPr>
    </w:p>
    <w:p w14:paraId="47FD4D2B" w14:textId="77777777" w:rsidR="00846DFE" w:rsidRPr="00846DFE" w:rsidRDefault="00846DFE" w:rsidP="00846DFE">
      <w:pPr>
        <w:tabs>
          <w:tab w:val="left" w:pos="5103"/>
        </w:tabs>
        <w:spacing w:after="0" w:line="240" w:lineRule="auto"/>
        <w:rPr>
          <w:rFonts w:cstheme="minorHAnsi"/>
          <w:sz w:val="19"/>
          <w:szCs w:val="19"/>
        </w:rPr>
      </w:pPr>
    </w:p>
    <w:p w14:paraId="5B8658D7" w14:textId="77777777" w:rsidR="00846DFE" w:rsidRPr="00846DFE" w:rsidRDefault="00846DFE" w:rsidP="00846DFE">
      <w:pPr>
        <w:tabs>
          <w:tab w:val="left" w:pos="5103"/>
        </w:tabs>
        <w:spacing w:after="0" w:line="240" w:lineRule="auto"/>
        <w:rPr>
          <w:rFonts w:cstheme="minorHAnsi"/>
          <w:sz w:val="19"/>
          <w:szCs w:val="19"/>
        </w:rPr>
      </w:pPr>
    </w:p>
    <w:p w14:paraId="4C0B115D" w14:textId="77777777" w:rsidR="00846DFE" w:rsidRPr="00846DFE" w:rsidRDefault="00846DFE" w:rsidP="00846DFE">
      <w:pPr>
        <w:tabs>
          <w:tab w:val="left" w:pos="5103"/>
        </w:tabs>
        <w:spacing w:after="0" w:line="240" w:lineRule="auto"/>
        <w:rPr>
          <w:rFonts w:cstheme="minorHAnsi"/>
          <w:sz w:val="19"/>
          <w:szCs w:val="19"/>
        </w:rPr>
      </w:pPr>
    </w:p>
    <w:p w14:paraId="5FA5EDC8" w14:textId="77777777" w:rsidR="00846DFE" w:rsidRPr="00846DFE" w:rsidRDefault="00846DFE" w:rsidP="00846DFE">
      <w:pPr>
        <w:tabs>
          <w:tab w:val="left" w:pos="5103"/>
        </w:tabs>
        <w:spacing w:after="0" w:line="240" w:lineRule="auto"/>
        <w:rPr>
          <w:rFonts w:cstheme="minorHAnsi"/>
          <w:sz w:val="19"/>
          <w:szCs w:val="19"/>
        </w:rPr>
      </w:pPr>
    </w:p>
    <w:p w14:paraId="7CBB7D6A" w14:textId="77777777" w:rsidR="00846DFE" w:rsidRPr="00846DFE" w:rsidRDefault="00846DFE" w:rsidP="00846DFE">
      <w:pPr>
        <w:spacing w:line="240" w:lineRule="auto"/>
        <w:ind w:left="426" w:firstLine="0"/>
        <w:rPr>
          <w:b/>
          <w:bCs/>
          <w:u w:val="single"/>
        </w:rPr>
      </w:pPr>
      <w:r w:rsidRPr="00846DFE">
        <w:rPr>
          <w:b/>
          <w:bCs/>
          <w:u w:val="single"/>
        </w:rPr>
        <w:t>Le fonds militaire est un fonds de solidarité mis en place par l’association.</w:t>
      </w:r>
    </w:p>
    <w:p w14:paraId="17D50EA9" w14:textId="2B7191A2" w:rsidR="00846DFE" w:rsidRDefault="00846DFE" w:rsidP="00846DFE">
      <w:pPr>
        <w:spacing w:after="0" w:line="240" w:lineRule="auto"/>
        <w:ind w:left="426" w:firstLine="0"/>
        <w:rPr>
          <w:b/>
          <w:bCs/>
        </w:rPr>
      </w:pPr>
      <w:r>
        <w:rPr>
          <w:b/>
          <w:bCs/>
        </w:rPr>
        <w:t>Toutes les entreprises membres ont l’obligation d’y cotiser.</w:t>
      </w:r>
    </w:p>
    <w:p w14:paraId="6E32BC60" w14:textId="77777777" w:rsidR="00846DFE" w:rsidRDefault="00846DFE" w:rsidP="00846DFE">
      <w:pPr>
        <w:spacing w:after="0" w:line="240" w:lineRule="auto"/>
        <w:ind w:left="426" w:firstLine="0"/>
        <w:rPr>
          <w:b/>
          <w:bCs/>
        </w:rPr>
      </w:pPr>
    </w:p>
    <w:p w14:paraId="3EECB6EA" w14:textId="77777777" w:rsidR="00846DFE" w:rsidRDefault="00846DFE" w:rsidP="00846DFE">
      <w:pPr>
        <w:spacing w:after="0" w:line="240" w:lineRule="auto"/>
        <w:ind w:left="426" w:firstLine="0"/>
        <w:rPr>
          <w:b/>
          <w:bCs/>
        </w:rPr>
      </w:pPr>
    </w:p>
    <w:p w14:paraId="4E6385D5" w14:textId="4F60BB2F" w:rsidR="00846DFE" w:rsidRPr="00846DFE" w:rsidRDefault="00846DFE" w:rsidP="00846DFE">
      <w:pPr>
        <w:spacing w:after="0" w:line="240" w:lineRule="auto"/>
        <w:ind w:left="426" w:firstLine="0"/>
        <w:rPr>
          <w:b/>
          <w:bCs/>
        </w:rPr>
      </w:pPr>
      <w:r>
        <w:rPr>
          <w:b/>
          <w:bCs/>
        </w:rPr>
        <w:t>Le fonds/l’ANECEM rembourse à l’entreprise l</w:t>
      </w:r>
      <w:r w:rsidRPr="00846DFE">
        <w:rPr>
          <w:b/>
          <w:bCs/>
        </w:rPr>
        <w:t xml:space="preserve">a différence entre </w:t>
      </w:r>
      <w:r>
        <w:rPr>
          <w:b/>
          <w:bCs/>
        </w:rPr>
        <w:t xml:space="preserve">les indemnités perte de gain versées par la caisse de compensation </w:t>
      </w:r>
      <w:r w:rsidRPr="00846DFE">
        <w:rPr>
          <w:b/>
          <w:bCs/>
        </w:rPr>
        <w:t>et l</w:t>
      </w:r>
      <w:r>
        <w:rPr>
          <w:b/>
          <w:bCs/>
        </w:rPr>
        <w:t xml:space="preserve">es obligations conventionnelles </w:t>
      </w:r>
      <w:r w:rsidRPr="00846DFE">
        <w:rPr>
          <w:b/>
          <w:bCs/>
        </w:rPr>
        <w:t>(y compris part aux vacances, 13</w:t>
      </w:r>
      <w:r w:rsidRPr="00846DFE">
        <w:rPr>
          <w:b/>
          <w:bCs/>
          <w:vertAlign w:val="superscript"/>
        </w:rPr>
        <w:t>ème</w:t>
      </w:r>
      <w:r w:rsidRPr="00846DFE">
        <w:rPr>
          <w:b/>
          <w:bCs/>
        </w:rPr>
        <w:t xml:space="preserve"> salaire + part patronale de l’AVS)</w:t>
      </w:r>
    </w:p>
    <w:p w14:paraId="3FC74B90" w14:textId="77777777" w:rsidR="00846DFE" w:rsidRPr="00846DFE" w:rsidRDefault="00846DFE" w:rsidP="00846DFE">
      <w:pPr>
        <w:spacing w:after="0" w:line="240" w:lineRule="auto"/>
        <w:ind w:left="426" w:firstLine="0"/>
        <w:rPr>
          <w:b/>
          <w:bCs/>
        </w:rPr>
      </w:pPr>
    </w:p>
    <w:p w14:paraId="5BAA971F" w14:textId="77777777" w:rsidR="00846DFE" w:rsidRPr="00846DFE" w:rsidRDefault="00846DFE" w:rsidP="00846DFE">
      <w:pPr>
        <w:spacing w:after="0" w:line="240" w:lineRule="auto"/>
        <w:ind w:left="426" w:firstLine="0"/>
        <w:rPr>
          <w:b/>
          <w:bCs/>
        </w:rPr>
      </w:pPr>
      <w:r w:rsidRPr="00846DFE">
        <w:rPr>
          <w:b/>
          <w:bCs/>
        </w:rPr>
        <w:t>La base de facturation est la suivante :</w:t>
      </w:r>
    </w:p>
    <w:p w14:paraId="3A7468DD" w14:textId="60DD9F2B" w:rsidR="00846DFE" w:rsidRPr="00846DFE" w:rsidRDefault="00846DFE" w:rsidP="00846DFE">
      <w:pPr>
        <w:pStyle w:val="Paragraphedeliste"/>
        <w:numPr>
          <w:ilvl w:val="0"/>
          <w:numId w:val="2"/>
        </w:numPr>
        <w:spacing w:after="0" w:line="240" w:lineRule="auto"/>
        <w:ind w:left="709" w:hanging="283"/>
        <w:rPr>
          <w:b/>
          <w:bCs/>
        </w:rPr>
      </w:pPr>
      <w:r w:rsidRPr="00846DFE">
        <w:rPr>
          <w:b/>
          <w:bCs/>
        </w:rPr>
        <w:t>Les patrons</w:t>
      </w:r>
    </w:p>
    <w:p w14:paraId="1EE7AFA4" w14:textId="1B515A6C" w:rsidR="00846DFE" w:rsidRPr="00846DFE" w:rsidRDefault="00846DFE" w:rsidP="00846DFE">
      <w:pPr>
        <w:pStyle w:val="Paragraphedeliste"/>
        <w:numPr>
          <w:ilvl w:val="0"/>
          <w:numId w:val="2"/>
        </w:numPr>
        <w:spacing w:after="0" w:line="240" w:lineRule="auto"/>
        <w:ind w:left="709" w:hanging="283"/>
        <w:rPr>
          <w:b/>
          <w:bCs/>
        </w:rPr>
      </w:pPr>
      <w:r w:rsidRPr="00846DFE">
        <w:rPr>
          <w:b/>
          <w:bCs/>
        </w:rPr>
        <w:t>Le personnel d’exploitation</w:t>
      </w:r>
    </w:p>
    <w:p w14:paraId="3949F9C0" w14:textId="67BA4DD2" w:rsidR="00846DFE" w:rsidRPr="00846DFE" w:rsidRDefault="00846DFE" w:rsidP="00846DFE">
      <w:pPr>
        <w:pStyle w:val="Paragraphedeliste"/>
        <w:numPr>
          <w:ilvl w:val="0"/>
          <w:numId w:val="2"/>
        </w:numPr>
        <w:spacing w:after="0" w:line="240" w:lineRule="auto"/>
        <w:ind w:left="709" w:hanging="283"/>
        <w:rPr>
          <w:b/>
          <w:bCs/>
        </w:rPr>
      </w:pPr>
      <w:r w:rsidRPr="00846DFE">
        <w:rPr>
          <w:b/>
          <w:bCs/>
        </w:rPr>
        <w:t>Le personnel technique (cadre)</w:t>
      </w:r>
    </w:p>
    <w:p w14:paraId="31D852A7" w14:textId="77777777" w:rsidR="00846DFE" w:rsidRDefault="00846DFE" w:rsidP="00846DFE">
      <w:pPr>
        <w:spacing w:after="0" w:line="240" w:lineRule="auto"/>
        <w:ind w:left="426" w:firstLine="0"/>
        <w:rPr>
          <w:b/>
          <w:bCs/>
        </w:rPr>
      </w:pPr>
    </w:p>
    <w:p w14:paraId="65BECC0F" w14:textId="77777777" w:rsidR="00846DFE" w:rsidRPr="00846DFE" w:rsidRDefault="00846DFE" w:rsidP="00846DFE">
      <w:pPr>
        <w:spacing w:after="0" w:line="240" w:lineRule="auto"/>
        <w:ind w:left="426" w:firstLine="0"/>
        <w:rPr>
          <w:b/>
          <w:bCs/>
        </w:rPr>
      </w:pPr>
      <w:r w:rsidRPr="00846DFE">
        <w:rPr>
          <w:b/>
          <w:bCs/>
        </w:rPr>
        <w:t>C’est une charge uniquement patronale.</w:t>
      </w:r>
    </w:p>
    <w:p w14:paraId="63A75B33" w14:textId="77777777" w:rsidR="00846DFE" w:rsidRPr="00846DFE" w:rsidRDefault="00846DFE" w:rsidP="00846DFE">
      <w:pPr>
        <w:spacing w:after="0" w:line="240" w:lineRule="auto"/>
        <w:ind w:left="426" w:firstLine="0"/>
        <w:rPr>
          <w:b/>
          <w:bCs/>
        </w:rPr>
      </w:pPr>
    </w:p>
    <w:p w14:paraId="2662A81E" w14:textId="29E517C2" w:rsidR="00846DFE" w:rsidRPr="00846DFE" w:rsidRDefault="00846DFE" w:rsidP="00846DFE">
      <w:pPr>
        <w:spacing w:after="0" w:line="240" w:lineRule="auto"/>
        <w:ind w:left="426" w:firstLine="0"/>
        <w:rPr>
          <w:b/>
          <w:bCs/>
        </w:rPr>
      </w:pPr>
      <w:r w:rsidRPr="00846DFE">
        <w:rPr>
          <w:b/>
          <w:bCs/>
        </w:rPr>
        <w:t>Cotisation : 0.</w:t>
      </w:r>
      <w:r w:rsidR="00C604D9">
        <w:rPr>
          <w:b/>
          <w:bCs/>
        </w:rPr>
        <w:t>2</w:t>
      </w:r>
      <w:r w:rsidRPr="00846DFE">
        <w:rPr>
          <w:b/>
          <w:bCs/>
        </w:rPr>
        <w:t xml:space="preserve">0% du salaire </w:t>
      </w:r>
      <w:proofErr w:type="spellStart"/>
      <w:r w:rsidRPr="00846DFE">
        <w:rPr>
          <w:b/>
          <w:bCs/>
        </w:rPr>
        <w:t>avs</w:t>
      </w:r>
      <w:proofErr w:type="spellEnd"/>
      <w:r w:rsidR="00C604D9">
        <w:rPr>
          <w:b/>
          <w:bCs/>
        </w:rPr>
        <w:t>.</w:t>
      </w:r>
    </w:p>
    <w:p w14:paraId="52E79CA5" w14:textId="77777777" w:rsidR="00846DFE" w:rsidRDefault="00846DFE" w:rsidP="00846DFE">
      <w:pPr>
        <w:spacing w:after="0" w:line="240" w:lineRule="auto"/>
        <w:ind w:left="426" w:firstLine="0"/>
        <w:rPr>
          <w:b/>
          <w:bCs/>
        </w:rPr>
      </w:pPr>
    </w:p>
    <w:p w14:paraId="714859F6" w14:textId="77777777" w:rsidR="00846DFE" w:rsidRDefault="00846DFE" w:rsidP="00846DFE">
      <w:pPr>
        <w:spacing w:after="0" w:line="240" w:lineRule="auto"/>
        <w:ind w:left="426" w:firstLine="0"/>
        <w:rPr>
          <w:b/>
          <w:bCs/>
        </w:rPr>
      </w:pPr>
    </w:p>
    <w:p w14:paraId="047007EA" w14:textId="77777777" w:rsidR="00846DFE" w:rsidRPr="00846DFE" w:rsidRDefault="00846DFE" w:rsidP="00846DFE">
      <w:pPr>
        <w:spacing w:after="0" w:line="240" w:lineRule="auto"/>
        <w:ind w:left="426" w:firstLine="0"/>
        <w:rPr>
          <w:b/>
          <w:bCs/>
        </w:rPr>
      </w:pPr>
    </w:p>
    <w:p w14:paraId="58EC5A46" w14:textId="7FB0290D" w:rsidR="00846DFE" w:rsidRPr="00846DFE" w:rsidRDefault="00846DFE" w:rsidP="00846DFE">
      <w:pPr>
        <w:spacing w:after="0" w:line="240" w:lineRule="auto"/>
        <w:ind w:left="426" w:firstLine="0"/>
        <w:rPr>
          <w:b/>
          <w:bCs/>
        </w:rPr>
      </w:pPr>
      <w:r w:rsidRPr="00846DFE">
        <w:rPr>
          <w:b/>
          <w:bCs/>
        </w:rPr>
        <w:t>Démarche</w:t>
      </w:r>
      <w:r>
        <w:rPr>
          <w:b/>
          <w:bCs/>
        </w:rPr>
        <w:t>s</w:t>
      </w:r>
      <w:r w:rsidRPr="00846DFE">
        <w:rPr>
          <w:b/>
          <w:bCs/>
        </w:rPr>
        <w:t xml:space="preserve"> : </w:t>
      </w:r>
    </w:p>
    <w:p w14:paraId="7E500718" w14:textId="7D3DDCF9" w:rsidR="00846DFE" w:rsidRPr="00846DFE" w:rsidRDefault="00846DFE" w:rsidP="00846DFE">
      <w:pPr>
        <w:pStyle w:val="Paragraphedeliste"/>
        <w:numPr>
          <w:ilvl w:val="0"/>
          <w:numId w:val="3"/>
        </w:numPr>
        <w:spacing w:after="0" w:line="240" w:lineRule="auto"/>
        <w:ind w:left="709" w:hanging="283"/>
        <w:rPr>
          <w:b/>
          <w:bCs/>
        </w:rPr>
      </w:pPr>
      <w:r w:rsidRPr="00846DFE">
        <w:rPr>
          <w:b/>
          <w:bCs/>
        </w:rPr>
        <w:t>Si l’entreprise est affiliée à la Fer CIAN pour l’A</w:t>
      </w:r>
      <w:r>
        <w:rPr>
          <w:b/>
          <w:bCs/>
        </w:rPr>
        <w:t>VS, aucune démarche à réaliser</w:t>
      </w:r>
      <w:r w:rsidRPr="00846DFE">
        <w:rPr>
          <w:b/>
          <w:bCs/>
        </w:rPr>
        <w:t>. La Fer CIAN établit tous les décomptes.</w:t>
      </w:r>
    </w:p>
    <w:p w14:paraId="5F04C64B" w14:textId="77DF58F5" w:rsidR="00846DFE" w:rsidRPr="00846DFE" w:rsidRDefault="00846DFE" w:rsidP="00846DFE">
      <w:pPr>
        <w:pStyle w:val="Paragraphedeliste"/>
        <w:numPr>
          <w:ilvl w:val="0"/>
          <w:numId w:val="3"/>
        </w:numPr>
        <w:spacing w:after="0" w:line="240" w:lineRule="auto"/>
        <w:ind w:left="709" w:hanging="283"/>
        <w:rPr>
          <w:b/>
          <w:bCs/>
        </w:rPr>
      </w:pPr>
      <w:r w:rsidRPr="00846DFE">
        <w:rPr>
          <w:b/>
          <w:bCs/>
        </w:rPr>
        <w:t xml:space="preserve">Si l’entreprise est affiliée à une autre caisse de compensation : </w:t>
      </w:r>
      <w:r>
        <w:rPr>
          <w:b/>
          <w:bCs/>
        </w:rPr>
        <w:t>a</w:t>
      </w:r>
      <w:r w:rsidRPr="00846DFE">
        <w:rPr>
          <w:b/>
          <w:bCs/>
        </w:rPr>
        <w:t>dresser au secrétariat de l’AN</w:t>
      </w:r>
      <w:r>
        <w:rPr>
          <w:b/>
          <w:bCs/>
        </w:rPr>
        <w:t>ECE</w:t>
      </w:r>
      <w:r w:rsidRPr="00846DFE">
        <w:rPr>
          <w:b/>
          <w:bCs/>
        </w:rPr>
        <w:t xml:space="preserve">M, le décompte établi par la caisse de compensation + le document complété par l’entreprise qui détaille le salaire, la période d’incapacité, etc. </w:t>
      </w:r>
    </w:p>
    <w:p w14:paraId="55381BF0" w14:textId="77777777" w:rsidR="00846DFE" w:rsidRPr="00846DFE" w:rsidRDefault="00846DFE" w:rsidP="00846DFE">
      <w:pPr>
        <w:spacing w:after="0" w:line="240" w:lineRule="auto"/>
        <w:ind w:left="426" w:firstLine="0"/>
        <w:rPr>
          <w:b/>
          <w:bCs/>
        </w:rPr>
      </w:pPr>
    </w:p>
    <w:sectPr w:rsidR="00846DFE" w:rsidRPr="00846DFE" w:rsidSect="007E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37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D8FC7" w14:textId="77777777" w:rsidR="001E0871" w:rsidRDefault="001E0871" w:rsidP="00CB4A47">
      <w:pPr>
        <w:spacing w:after="0" w:line="240" w:lineRule="auto"/>
      </w:pPr>
      <w:r>
        <w:separator/>
      </w:r>
    </w:p>
  </w:endnote>
  <w:endnote w:type="continuationSeparator" w:id="0">
    <w:p w14:paraId="6B25D79C" w14:textId="77777777" w:rsidR="001E0871" w:rsidRDefault="001E0871" w:rsidP="00CB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912E" w14:textId="77777777" w:rsidR="000A2ADF" w:rsidRDefault="000A2A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80009" w14:textId="7409101E" w:rsidR="000A2ADF" w:rsidRDefault="000A2ADF" w:rsidP="00752675">
    <w:pPr>
      <w:pStyle w:val="Pieddepage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8336" w14:textId="77777777" w:rsidR="000A2ADF" w:rsidRDefault="000A2A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C6C9" w14:textId="77777777" w:rsidR="001E0871" w:rsidRDefault="001E0871" w:rsidP="00CB4A47">
      <w:pPr>
        <w:spacing w:after="0" w:line="240" w:lineRule="auto"/>
      </w:pPr>
      <w:r>
        <w:separator/>
      </w:r>
    </w:p>
  </w:footnote>
  <w:footnote w:type="continuationSeparator" w:id="0">
    <w:p w14:paraId="3F273185" w14:textId="77777777" w:rsidR="001E0871" w:rsidRDefault="001E0871" w:rsidP="00CB4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9A6F" w14:textId="1A6A1796" w:rsidR="000A2ADF" w:rsidRDefault="001E0871">
    <w:pPr>
      <w:pStyle w:val="En-tte"/>
    </w:pPr>
    <w:r>
      <w:rPr>
        <w:noProof/>
      </w:rPr>
      <w:pict w14:anchorId="73179C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96629" o:spid="_x0000_s1027" type="#_x0000_t75" alt="" style="position:absolute;left:0;text-align:left;margin-left:0;margin-top:0;width:451.5pt;height:638.4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160A" w14:textId="0BCA8E78" w:rsidR="000A2ADF" w:rsidRDefault="001E0871" w:rsidP="007E2C75">
    <w:pPr>
      <w:pStyle w:val="En-tte"/>
      <w:ind w:firstLine="0"/>
    </w:pPr>
    <w:r>
      <w:rPr>
        <w:noProof/>
      </w:rPr>
      <w:pict w14:anchorId="74C84D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96630" o:spid="_x0000_s1026" type="#_x0000_t75" alt="" style="position:absolute;margin-left:0;margin-top:0;width:594.1pt;height:840.1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0F6B3" w14:textId="67124E3F" w:rsidR="000A2ADF" w:rsidRDefault="001E0871">
    <w:pPr>
      <w:pStyle w:val="En-tte"/>
    </w:pPr>
    <w:r>
      <w:rPr>
        <w:noProof/>
      </w:rPr>
      <w:pict w14:anchorId="4450A3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96628" o:spid="_x0000_s1025" type="#_x0000_t75" alt="" style="position:absolute;left:0;text-align:left;margin-left:0;margin-top:0;width:451.5pt;height:638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1B18"/>
    <w:multiLevelType w:val="hybridMultilevel"/>
    <w:tmpl w:val="39C2325E"/>
    <w:lvl w:ilvl="0" w:tplc="10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4230C81"/>
    <w:multiLevelType w:val="hybridMultilevel"/>
    <w:tmpl w:val="BF386682"/>
    <w:lvl w:ilvl="0" w:tplc="10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D31F2F"/>
    <w:multiLevelType w:val="hybridMultilevel"/>
    <w:tmpl w:val="08FA98AC"/>
    <w:lvl w:ilvl="0" w:tplc="10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A47"/>
    <w:rsid w:val="000A2ADF"/>
    <w:rsid w:val="0013287E"/>
    <w:rsid w:val="00167899"/>
    <w:rsid w:val="001E0871"/>
    <w:rsid w:val="002411F6"/>
    <w:rsid w:val="002B31FA"/>
    <w:rsid w:val="002D44BD"/>
    <w:rsid w:val="00354334"/>
    <w:rsid w:val="00481CBD"/>
    <w:rsid w:val="004F7217"/>
    <w:rsid w:val="005F732D"/>
    <w:rsid w:val="00624D11"/>
    <w:rsid w:val="006313DB"/>
    <w:rsid w:val="006D161B"/>
    <w:rsid w:val="00752675"/>
    <w:rsid w:val="0079490F"/>
    <w:rsid w:val="007A7D6B"/>
    <w:rsid w:val="007E0F4D"/>
    <w:rsid w:val="007E2C75"/>
    <w:rsid w:val="00846DFE"/>
    <w:rsid w:val="00886BBC"/>
    <w:rsid w:val="008B5ADC"/>
    <w:rsid w:val="00BD58C0"/>
    <w:rsid w:val="00C246D9"/>
    <w:rsid w:val="00C604D9"/>
    <w:rsid w:val="00C80FB5"/>
    <w:rsid w:val="00CB4A47"/>
    <w:rsid w:val="00D2676C"/>
    <w:rsid w:val="00E029D2"/>
    <w:rsid w:val="00E970AF"/>
    <w:rsid w:val="00ED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53622F"/>
  <w14:defaultImageDpi w14:val="32767"/>
  <w15:docId w15:val="{3C6ACB90-129B-49E3-AF2D-2DF80C37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D11"/>
    <w:rPr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624D1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24D1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4D1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4D1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24D1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4D1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24D1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4D1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24D1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4D1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24D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24D1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24D1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24D1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24D1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24D1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24D1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24D1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24D11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24D1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624D1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4D1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24D11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24D11"/>
    <w:rPr>
      <w:b/>
      <w:bCs/>
      <w:spacing w:val="0"/>
    </w:rPr>
  </w:style>
  <w:style w:type="character" w:styleId="Accentuation">
    <w:name w:val="Emphasis"/>
    <w:uiPriority w:val="20"/>
    <w:qFormat/>
    <w:rsid w:val="00624D11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24D11"/>
    <w:pPr>
      <w:spacing w:after="0" w:line="240" w:lineRule="auto"/>
      <w:ind w:firstLine="0"/>
    </w:pPr>
  </w:style>
  <w:style w:type="paragraph" w:styleId="Paragraphedeliste">
    <w:name w:val="List Paragraph"/>
    <w:basedOn w:val="Normal"/>
    <w:uiPriority w:val="34"/>
    <w:qFormat/>
    <w:rsid w:val="00624D1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24D11"/>
    <w:rPr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624D11"/>
    <w:rPr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4D1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4D1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24D11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24D11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24D11"/>
    <w:rPr>
      <w:smallCaps/>
    </w:rPr>
  </w:style>
  <w:style w:type="character" w:styleId="Rfrenceintense">
    <w:name w:val="Intense Reference"/>
    <w:uiPriority w:val="32"/>
    <w:qFormat/>
    <w:rsid w:val="00624D11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24D1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24D11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CB4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4A47"/>
    <w:rPr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CB4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4A47"/>
    <w:rPr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FB5"/>
    <w:rPr>
      <w:rFonts w:ascii="Tahoma" w:hAnsi="Tahoma" w:cs="Tahoma"/>
      <w:sz w:val="16"/>
      <w:szCs w:val="16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Jaune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C6FA6D-00FC-40D1-8DE5-D4A7E645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Ketterer</dc:creator>
  <cp:lastModifiedBy>Sylvie Douillet</cp:lastModifiedBy>
  <cp:revision>3</cp:revision>
  <cp:lastPrinted>2020-09-08T14:14:00Z</cp:lastPrinted>
  <dcterms:created xsi:type="dcterms:W3CDTF">2020-10-15T10:06:00Z</dcterms:created>
  <dcterms:modified xsi:type="dcterms:W3CDTF">2021-10-06T11:09:00Z</dcterms:modified>
</cp:coreProperties>
</file>